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7329FF" w:rsidRPr="001C1773" w14:paraId="764926DE" w14:textId="77777777" w:rsidTr="005E0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D87DA1A" w14:textId="36EA472F" w:rsidR="003E63EC" w:rsidRDefault="00BA37F6" w:rsidP="00BA37F6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noProof/>
                <w:color w:val="0F243E" w:themeColor="text2" w:themeShade="80"/>
                <w:sz w:val="36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E408612" wp14:editId="607395CA">
                  <wp:simplePos x="0" y="0"/>
                  <wp:positionH relativeFrom="margin">
                    <wp:posOffset>2334260</wp:posOffset>
                  </wp:positionH>
                  <wp:positionV relativeFrom="margin">
                    <wp:posOffset>66674</wp:posOffset>
                  </wp:positionV>
                  <wp:extent cx="3286125" cy="1743075"/>
                  <wp:effectExtent l="0" t="0" r="9525" b="952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2A0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</w:t>
            </w:r>
            <w:r w:rsidR="00414C72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ÍTULO DEL CURSO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DAECF07" w14:textId="59729157" w:rsidR="00BA37F6" w:rsidRPr="00A3561C" w:rsidRDefault="00BA37F6" w:rsidP="00BA37F6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</w:pPr>
            <w:r w:rsidRPr="00A3561C">
              <w:rPr>
                <w:rStyle w:val="nfasis"/>
                <w:rFonts w:ascii="Fontana ND Aa OsF" w:hAnsi="Fontana ND Aa OsF"/>
                <w:color w:val="0F243E" w:themeColor="text2" w:themeShade="80"/>
                <w:sz w:val="36"/>
                <w:szCs w:val="36"/>
              </w:rPr>
              <w:t xml:space="preserve"> </w:t>
            </w:r>
            <w:proofErr w:type="gramStart"/>
            <w:r w:rsidRPr="00A3561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" Pazos</w:t>
            </w:r>
            <w:proofErr w:type="gramEnd"/>
            <w:r w:rsidRPr="00A3561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 xml:space="preserve"> de Galicia "</w:t>
            </w:r>
            <w:r w:rsidR="000D007F" w:rsidRPr="00A3561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36"/>
              </w:rPr>
              <w:t>.</w:t>
            </w:r>
          </w:p>
        </w:tc>
      </w:tr>
      <w:tr w:rsidR="007329FF" w:rsidRPr="004153BA" w14:paraId="2E1F97C7" w14:textId="77777777" w:rsidTr="005E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AFAFB34" w14:textId="57A4B579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65E01DFC" w:rsidR="007329FF" w:rsidRPr="004153BA" w:rsidRDefault="000800AD" w:rsidP="00BA37F6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52C5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22"/>
              </w:rPr>
              <w:t>UNE</w:t>
            </w:r>
            <w:r w:rsidR="00777F1B" w:rsidRPr="00152C5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22"/>
              </w:rPr>
              <w:t>D en</w:t>
            </w:r>
            <w:r w:rsidR="00FC0EDF" w:rsidRPr="00152C5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22"/>
              </w:rPr>
              <w:t xml:space="preserve"> TUI</w:t>
            </w:r>
            <w:r w:rsidR="00023BAA" w:rsidRPr="00152C5C">
              <w:rPr>
                <w:rStyle w:val="nfasis"/>
                <w:rFonts w:ascii="Fontana ND Aa OsF" w:hAnsi="Fontana ND Aa OsF"/>
                <w:i w:val="0"/>
                <w:iCs w:val="0"/>
                <w:color w:val="0F243E" w:themeColor="text2" w:themeShade="80"/>
                <w:sz w:val="36"/>
                <w:szCs w:val="22"/>
              </w:rPr>
              <w:t>.</w:t>
            </w:r>
            <w:r w:rsidR="00FC0EDF">
              <w:rPr>
                <w:rStyle w:val="nfasis"/>
                <w:rFonts w:ascii="Fontana ND Aa OsF" w:hAnsi="Fontana ND Aa OsF"/>
                <w:b w:val="0"/>
                <w:bCs w:val="0"/>
                <w:i w:val="0"/>
                <w:iCs w:val="0"/>
                <w:color w:val="0F243E" w:themeColor="text2" w:themeShade="80"/>
                <w:sz w:val="36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329FF" w:rsidRPr="004153BA" w14:paraId="1061C1E3" w14:textId="77777777" w:rsidTr="005E0C4E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0A53D90" w14:textId="4B4DD4B8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0CE30C14" w:rsidR="007329FF" w:rsidRPr="00A643A7" w:rsidRDefault="000800AD" w:rsidP="00BA37F6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</w:pPr>
            <w:r w:rsidRPr="00A643A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Del</w:t>
            </w:r>
            <w:r w:rsidR="00023BA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</w:t>
            </w:r>
            <w:r w:rsidR="00FC0ED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17</w:t>
            </w:r>
            <w:r w:rsidR="00023BA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de </w:t>
            </w:r>
            <w:r w:rsidR="00FC0ED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FEBRERO</w:t>
            </w:r>
            <w:r w:rsidR="00023BAA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 al</w:t>
            </w:r>
            <w:r w:rsidR="001D435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 </w:t>
            </w:r>
            <w:r w:rsidR="00FC0ED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19 DE MAYO</w:t>
            </w:r>
            <w:r w:rsidR="00981DB1" w:rsidRPr="00A643A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</w:t>
            </w:r>
            <w:r w:rsidR="00FD590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- </w:t>
            </w:r>
            <w:r w:rsidR="00981DB1" w:rsidRPr="00A643A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Día </w:t>
            </w:r>
            <w:r w:rsidR="00FC0ED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JUEVES</w:t>
            </w:r>
            <w:r w:rsidR="00981DB1" w:rsidRPr="00A643A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>.</w:t>
            </w:r>
            <w:r w:rsidR="00FD590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</w:rPr>
              <w:t xml:space="preserve"> </w:t>
            </w:r>
          </w:p>
        </w:tc>
      </w:tr>
      <w:tr w:rsidR="007329FF" w:rsidRPr="004153BA" w14:paraId="0037E303" w14:textId="77777777" w:rsidTr="005E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F9095CE" w14:textId="51193DE2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43C89807" w:rsidR="007329FF" w:rsidRPr="00A643A7" w:rsidRDefault="00981DB1" w:rsidP="00BA37F6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8"/>
                <w:szCs w:val="28"/>
              </w:rPr>
            </w:pPr>
            <w:r w:rsidRPr="00A643A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>30</w:t>
            </w:r>
            <w:r w:rsidR="00D52A07" w:rsidRPr="00A643A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8"/>
                <w:szCs w:val="28"/>
              </w:rPr>
              <w:t xml:space="preserve"> horas.</w:t>
            </w:r>
          </w:p>
        </w:tc>
      </w:tr>
      <w:tr w:rsidR="007329FF" w:rsidRPr="004153BA" w14:paraId="4D098ED3" w14:textId="77777777" w:rsidTr="005E0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65DC85F" w14:textId="112F8805" w:rsidR="007329FF" w:rsidRDefault="008B6A4E" w:rsidP="0075644D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</w:t>
            </w:r>
            <w:r w:rsidR="0075644D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TRODUCCIÓN</w:t>
            </w:r>
            <w:r w:rsidR="00BA37F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 </w:t>
            </w:r>
          </w:p>
          <w:p w14:paraId="1CA07BF5" w14:textId="699F8525" w:rsidR="00981DB1" w:rsidRPr="005E0C4E" w:rsidRDefault="0058588D" w:rsidP="00C10B3A">
            <w:pPr>
              <w:spacing w:after="200" w:line="276" w:lineRule="auto"/>
              <w:ind w:left="360" w:right="-69"/>
              <w:contextualSpacing/>
              <w:jc w:val="both"/>
              <w:rPr>
                <w:rFonts w:asciiTheme="minorHAnsi" w:eastAsia="Calibri" w:hAnsiTheme="minorHAnsi" w:cstheme="minorHAnsi"/>
                <w:color w:val="1F497D" w:themeColor="text2"/>
                <w:lang w:eastAsia="en-US"/>
              </w:rPr>
            </w:pP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Este curso nos acercará al pasado de los Pazos </w:t>
            </w:r>
            <w:proofErr w:type="spellStart"/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>Gallegos</w:t>
            </w:r>
            <w:proofErr w:type="gramStart"/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>,conoceremos</w:t>
            </w:r>
            <w:proofErr w:type="spellEnd"/>
            <w:proofErr w:type="gramEnd"/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sus orígenes</w:t>
            </w:r>
            <w:r w:rsidR="00A643A7"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>,</w:t>
            </w: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evolución, estilos</w:t>
            </w:r>
            <w:r w:rsidR="00A643A7"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</w:t>
            </w: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y</w:t>
            </w:r>
            <w:r w:rsidR="00A643A7"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</w:t>
            </w: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tipologías arquitectónicas</w:t>
            </w:r>
            <w:r w:rsidR="00A643A7"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>.</w:t>
            </w: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</w:t>
            </w:r>
          </w:p>
          <w:p w14:paraId="0109A1A7" w14:textId="77777777" w:rsidR="00A643A7" w:rsidRPr="005E0C4E" w:rsidRDefault="0058588D" w:rsidP="00C10B3A">
            <w:pPr>
              <w:spacing w:after="200" w:line="276" w:lineRule="auto"/>
              <w:ind w:left="360" w:right="-69"/>
              <w:contextualSpacing/>
              <w:jc w:val="both"/>
              <w:rPr>
                <w:rFonts w:asciiTheme="minorHAnsi" w:eastAsia="Calibri" w:hAnsiTheme="minorHAnsi" w:cstheme="minorHAnsi"/>
                <w:color w:val="1F497D" w:themeColor="text2"/>
                <w:lang w:eastAsia="en-US"/>
              </w:rPr>
            </w:pP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>Estudiaremos  como era la sociedad gallega del momento, realizaremos una descripción y localización geográfica de los  principales pazos en cada provincia.</w:t>
            </w:r>
          </w:p>
          <w:p w14:paraId="2152EC3B" w14:textId="74DBCE82" w:rsidR="0058588D" w:rsidRDefault="0058588D" w:rsidP="00C10B3A">
            <w:pPr>
              <w:spacing w:after="200" w:line="276" w:lineRule="auto"/>
              <w:ind w:left="360" w:right="-69"/>
              <w:contextualSpacing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</w:pPr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 xml:space="preserve"> Descubriremos sus leyendas, historias, secretos y cómo no sus bellos jardines tan bien guardados, tras los altos y viejos gruesos muros </w:t>
            </w:r>
            <w:proofErr w:type="spellStart"/>
            <w:r w:rsidRPr="005E0C4E">
              <w:rPr>
                <w:rFonts w:asciiTheme="minorHAnsi" w:eastAsia="Calibri" w:hAnsiTheme="minorHAnsi" w:cstheme="minorHAnsi"/>
                <w:b w:val="0"/>
                <w:bCs w:val="0"/>
                <w:color w:val="1F497D" w:themeColor="text2"/>
                <w:lang w:eastAsia="en-US"/>
              </w:rPr>
              <w:t>pacegos</w:t>
            </w:r>
            <w:proofErr w:type="spellEnd"/>
            <w:r w:rsidRPr="005E0C4E">
              <w:rPr>
                <w:rFonts w:asciiTheme="minorHAnsi" w:eastAsia="Calibri" w:hAnsiTheme="minorHAnsi" w:cstheme="minorHAnsi"/>
                <w:color w:val="1F497D" w:themeColor="text2"/>
                <w:lang w:eastAsia="en-US"/>
              </w:rPr>
              <w:t xml:space="preserve">. </w:t>
            </w:r>
          </w:p>
          <w:p w14:paraId="2F8E3508" w14:textId="77777777" w:rsidR="00354510" w:rsidRPr="005E0C4E" w:rsidRDefault="00354510" w:rsidP="00C10B3A">
            <w:pPr>
              <w:spacing w:after="200" w:line="276" w:lineRule="auto"/>
              <w:ind w:left="360" w:right="-69"/>
              <w:contextualSpacing/>
              <w:jc w:val="both"/>
              <w:rPr>
                <w:rFonts w:asciiTheme="minorHAnsi" w:eastAsia="Calibri" w:hAnsiTheme="minorHAnsi" w:cstheme="minorHAnsi"/>
                <w:color w:val="1F497D" w:themeColor="text2"/>
                <w:sz w:val="20"/>
                <w:szCs w:val="20"/>
                <w:u w:val="single"/>
                <w:lang w:eastAsia="en-US"/>
              </w:rPr>
            </w:pPr>
          </w:p>
          <w:p w14:paraId="3048CCAA" w14:textId="02440A27" w:rsidR="00D52A07" w:rsidRPr="005E0C4E" w:rsidRDefault="00D52A07" w:rsidP="00C10B3A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i w:val="0"/>
                <w:color w:val="1F497D" w:themeColor="text2"/>
                <w:sz w:val="36"/>
                <w:szCs w:val="36"/>
              </w:rPr>
            </w:pPr>
          </w:p>
          <w:p w14:paraId="1D40765D" w14:textId="4DA37A8F" w:rsidR="00FC66D1" w:rsidRPr="0075644D" w:rsidRDefault="00FC66D1" w:rsidP="000800AD">
            <w:pPr>
              <w:pStyle w:val="Prrafodelista"/>
              <w:tabs>
                <w:tab w:val="center" w:pos="16302"/>
              </w:tabs>
              <w:ind w:left="426" w:right="-69"/>
              <w:jc w:val="both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</w:p>
        </w:tc>
      </w:tr>
      <w:tr w:rsidR="007329FF" w:rsidRPr="004153BA" w14:paraId="19B12831" w14:textId="77777777" w:rsidTr="005E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62EECD9" w14:textId="77777777" w:rsidR="00A643A7" w:rsidRDefault="00A643A7" w:rsidP="008B6A4E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2"/>
              </w:rPr>
            </w:pPr>
          </w:p>
          <w:p w14:paraId="4A1B7B6E" w14:textId="5D3A71DC" w:rsidR="008B6A4E" w:rsidRDefault="00414C72" w:rsidP="008B6A4E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lastRenderedPageBreak/>
              <w:t xml:space="preserve">DIRIGIDO A </w:t>
            </w:r>
            <w:r w:rsidR="008B6A4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 </w:t>
            </w:r>
          </w:p>
          <w:p w14:paraId="4786CE9D" w14:textId="46BFE0AF" w:rsidR="007329FF" w:rsidRPr="00D52A07" w:rsidRDefault="00D52A07" w:rsidP="008B6A4E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D52A07"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  <w:t>Todas aquellas personas que sientan interés por la cultura  y el arte.</w:t>
            </w:r>
          </w:p>
        </w:tc>
      </w:tr>
      <w:tr w:rsidR="007329FF" w:rsidRPr="004153BA" w14:paraId="1FF15741" w14:textId="77777777" w:rsidTr="005E0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C5F9A65" w14:textId="656453B0" w:rsidR="007329FF" w:rsidRPr="004153BA" w:rsidRDefault="00414C72" w:rsidP="00FC66D1">
            <w:p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</w:t>
            </w:r>
          </w:p>
          <w:p w14:paraId="195AB87B" w14:textId="55FA5041" w:rsidR="00B40528" w:rsidRPr="00B40528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Aportar a los alumnos los conocimientos necesarios para analizar, interpretar y valorar el patrimonio histórico y artístico de </w:t>
            </w:r>
            <w:r w:rsidR="0058588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Galicia.</w:t>
            </w:r>
          </w:p>
          <w:p w14:paraId="486418E1" w14:textId="6766CA92" w:rsidR="00B40528" w:rsidRPr="00B40528" w:rsidRDefault="0058588D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</w:t>
            </w:r>
            <w:r w:rsidR="00B40528"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otivar el conocimiento, la sensibilidad y la creatividad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por el arte y la historia.</w:t>
            </w:r>
          </w:p>
          <w:p w14:paraId="431B538B" w14:textId="5AFBE1D4" w:rsidR="00B40528" w:rsidRPr="00B40528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Valorar la historia y arte de </w:t>
            </w:r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Galicia</w:t>
            </w: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como un legado que ha de transmitirse a generaciones futuras.</w:t>
            </w:r>
          </w:p>
          <w:p w14:paraId="0A60D33E" w14:textId="6D76337E" w:rsidR="00B40528" w:rsidRPr="0058588D" w:rsidRDefault="00B40528" w:rsidP="00FC66D1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4052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Contribuir a la formación del gusto personal, a la capacidad del disfrute del arte y a desarrollar un gusto crítico.</w:t>
            </w:r>
          </w:p>
          <w:p w14:paraId="7DB4E63B" w14:textId="5706F371" w:rsidR="005C5492" w:rsidRPr="00181464" w:rsidRDefault="0058588D" w:rsidP="0058588D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Poner en valor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unestra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historia más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próoxima</w:t>
            </w:r>
            <w:proofErr w:type="spellEnd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contribuyendo a su difusión y proyección.</w:t>
            </w:r>
          </w:p>
        </w:tc>
      </w:tr>
      <w:tr w:rsidR="007329FF" w:rsidRPr="004153BA" w14:paraId="01216210" w14:textId="77777777" w:rsidTr="005E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42D2F675" w:rsidR="00C145EF" w:rsidRPr="00791021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B40528"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</w:p>
          <w:p w14:paraId="68364A2F" w14:textId="115B9F63" w:rsidR="00C145EF" w:rsidRPr="00791021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  <w:r w:rsidR="000800AD"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X</w:t>
            </w:r>
          </w:p>
          <w:p w14:paraId="1BED24C7" w14:textId="77777777" w:rsidR="00C145EF" w:rsidRPr="00791021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  <w:r w:rsidR="00B40528" w:rsidRPr="0079102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14:paraId="27CF18D7" w14:textId="77777777" w:rsidR="00BA37F6" w:rsidRDefault="00BA37F6" w:rsidP="00BA37F6">
            <w:pPr>
              <w:spacing w:before="240" w:after="120" w:line="276" w:lineRule="auto"/>
              <w:rPr>
                <w:b w:val="0"/>
                <w:bCs w:val="0"/>
              </w:rPr>
            </w:pPr>
          </w:p>
          <w:p w14:paraId="38B022DD" w14:textId="77777777" w:rsidR="00BA37F6" w:rsidRDefault="00BA37F6" w:rsidP="00BA37F6">
            <w:pPr>
              <w:spacing w:before="240" w:after="120" w:line="276" w:lineRule="auto"/>
              <w:rPr>
                <w:b w:val="0"/>
                <w:bCs w:val="0"/>
              </w:rPr>
            </w:pPr>
          </w:p>
          <w:p w14:paraId="5498B33F" w14:textId="4EF8C526" w:rsidR="00BA37F6" w:rsidRPr="00B40528" w:rsidRDefault="00BA37F6" w:rsidP="00BA37F6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F5ECFF2" w14:textId="77777777" w:rsidTr="005E0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auto"/>
          </w:tcPr>
          <w:p w14:paraId="46403A22" w14:textId="79EBF605" w:rsidR="00E05C26" w:rsidRPr="005E0C4E" w:rsidRDefault="007329FF" w:rsidP="00FF66FA">
            <w:pPr>
              <w:tabs>
                <w:tab w:val="left" w:pos="5400"/>
              </w:tabs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1F497D" w:themeColor="text2"/>
                <w:sz w:val="22"/>
                <w:szCs w:val="22"/>
              </w:rPr>
            </w:pPr>
            <w:r w:rsidRPr="005E0C4E">
              <w:rPr>
                <w:rStyle w:val="nfasis"/>
                <w:rFonts w:ascii="Fontana ND Aa OsF" w:hAnsi="Fontana ND Aa OsF"/>
                <w:b w:val="0"/>
                <w:i w:val="0"/>
                <w:color w:val="1F497D" w:themeColor="text2"/>
                <w:sz w:val="22"/>
                <w:szCs w:val="22"/>
              </w:rPr>
              <w:t>PROGRAMACIÓN</w:t>
            </w:r>
            <w:r w:rsidR="00581294" w:rsidRPr="005E0C4E">
              <w:rPr>
                <w:rStyle w:val="nfasis"/>
                <w:rFonts w:ascii="Fontana ND Aa OsF" w:hAnsi="Fontana ND Aa OsF"/>
                <w:b w:val="0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="00C145EF" w:rsidRPr="005E0C4E">
              <w:rPr>
                <w:rStyle w:val="nfasis"/>
                <w:rFonts w:ascii="Fontana ND Aa OsF" w:hAnsi="Fontana ND Aa OsF"/>
                <w:b w:val="0"/>
                <w:i w:val="0"/>
                <w:color w:val="1F497D" w:themeColor="text2"/>
                <w:sz w:val="22"/>
                <w:szCs w:val="22"/>
              </w:rPr>
              <w:t xml:space="preserve">DE CONTENIDOS </w:t>
            </w:r>
            <w:r w:rsidR="00FD5905">
              <w:rPr>
                <w:rStyle w:val="nfasis"/>
                <w:rFonts w:ascii="Fontana ND Aa OsF" w:hAnsi="Fontana ND Aa OsF"/>
                <w:b w:val="0"/>
                <w:i w:val="0"/>
                <w:color w:val="1F497D" w:themeColor="text2"/>
                <w:sz w:val="22"/>
                <w:szCs w:val="22"/>
              </w:rPr>
              <w:t>POR SESIONES.</w:t>
            </w:r>
          </w:p>
          <w:p w14:paraId="6C982447" w14:textId="1C54FA65" w:rsidR="00791021" w:rsidRPr="00FD5905" w:rsidRDefault="00981DB1" w:rsidP="00FF66FA">
            <w:pPr>
              <w:tabs>
                <w:tab w:val="left" w:pos="5400"/>
              </w:tabs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1F497D" w:themeColor="text2"/>
                <w:sz w:val="22"/>
                <w:szCs w:val="22"/>
              </w:rPr>
            </w:pPr>
            <w:r w:rsidRPr="00FD5905">
              <w:rPr>
                <w:rStyle w:val="nfasis"/>
                <w:rFonts w:ascii="Fontana ND Aa OsF" w:hAnsi="Fontana ND Aa OsF"/>
                <w:bCs w:val="0"/>
                <w:i w:val="0"/>
                <w:color w:val="1F497D" w:themeColor="text2"/>
                <w:sz w:val="22"/>
                <w:szCs w:val="22"/>
              </w:rPr>
              <w:t xml:space="preserve">LUNES  </w:t>
            </w:r>
            <w:r w:rsidR="00E05C26" w:rsidRPr="00FD5905">
              <w:rPr>
                <w:rStyle w:val="nfasis"/>
                <w:rFonts w:ascii="Fontana ND Aa OsF" w:hAnsi="Fontana ND Aa OsF"/>
                <w:bCs w:val="0"/>
                <w:i w:val="0"/>
                <w:color w:val="1F497D" w:themeColor="text2"/>
                <w:sz w:val="22"/>
                <w:szCs w:val="22"/>
              </w:rPr>
              <w:t>DE 17:00</w:t>
            </w:r>
            <w:r w:rsidR="00766C59" w:rsidRPr="00FD5905">
              <w:rPr>
                <w:rStyle w:val="nfasis"/>
                <w:rFonts w:ascii="Fontana ND Aa OsF" w:hAnsi="Fontana ND Aa OsF"/>
                <w:bCs w:val="0"/>
                <w:i w:val="0"/>
                <w:color w:val="1F497D" w:themeColor="text2"/>
                <w:sz w:val="22"/>
                <w:szCs w:val="22"/>
              </w:rPr>
              <w:t xml:space="preserve"> h </w:t>
            </w:r>
            <w:r w:rsidR="00E05C26" w:rsidRPr="00FD5905">
              <w:rPr>
                <w:rStyle w:val="nfasis"/>
                <w:rFonts w:ascii="Fontana ND Aa OsF" w:hAnsi="Fontana ND Aa OsF"/>
                <w:bCs w:val="0"/>
                <w:i w:val="0"/>
                <w:color w:val="1F497D" w:themeColor="text2"/>
                <w:sz w:val="22"/>
                <w:szCs w:val="22"/>
              </w:rPr>
              <w:t xml:space="preserve"> A 19:00 </w:t>
            </w:r>
            <w:r w:rsidR="00766C59" w:rsidRPr="00FD5905">
              <w:rPr>
                <w:rStyle w:val="nfasis"/>
                <w:rFonts w:ascii="Fontana ND Aa OsF" w:hAnsi="Fontana ND Aa OsF"/>
                <w:bCs w:val="0"/>
                <w:i w:val="0"/>
                <w:color w:val="1F497D" w:themeColor="text2"/>
                <w:sz w:val="22"/>
                <w:szCs w:val="22"/>
              </w:rPr>
              <w:t>h.</w:t>
            </w:r>
          </w:p>
          <w:p w14:paraId="3226A46A" w14:textId="023FA4DD" w:rsidR="00376DD3" w:rsidRDefault="001D4356" w:rsidP="00FF66FA">
            <w:pPr>
              <w:spacing w:after="200" w:line="276" w:lineRule="auto"/>
              <w:ind w:left="360" w:right="-69"/>
              <w:rPr>
                <w:rFonts w:asciiTheme="minorHAnsi" w:hAnsiTheme="minorHAnsi" w:cstheme="minorHAnsi"/>
                <w:bCs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esión 1</w:t>
            </w:r>
            <w:r w:rsidR="00E05C2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981DB1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: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>Introducción general de la materia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, la arquitectura </w:t>
            </w:r>
            <w:proofErr w:type="spellStart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>pacega</w:t>
            </w:r>
            <w:proofErr w:type="spellEnd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origen y desarrollo;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¿Qué entendemos 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por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pazo</w:t>
            </w:r>
            <w:proofErr w:type="gramStart"/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?</w:t>
            </w:r>
            <w:r w:rsidR="00A643A7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.</w:t>
            </w:r>
            <w:proofErr w:type="gramEnd"/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Definición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>,</w:t>
            </w:r>
            <w:r w:rsidR="00FF66FA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características principales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y tipologías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.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</w:p>
          <w:p w14:paraId="2C0BBF2E" w14:textId="72789EC4" w:rsidR="00354510" w:rsidRDefault="001D4356" w:rsidP="00FF66FA">
            <w:pPr>
              <w:spacing w:after="200" w:line="276" w:lineRule="auto"/>
              <w:ind w:left="360" w:right="-69"/>
              <w:rPr>
                <w:rFonts w:asciiTheme="minorHAnsi" w:hAnsiTheme="minorHAnsi" w:cstheme="minorHAnsi"/>
                <w:bCs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esión </w:t>
            </w:r>
            <w:proofErr w:type="gramStart"/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2</w:t>
            </w:r>
            <w:r w:rsidR="00791021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 </w:t>
            </w:r>
            <w:r w:rsidR="00981DB1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:</w:t>
            </w:r>
            <w:proofErr w:type="gramEnd"/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457C98" w:rsidRPr="00457C98">
              <w:rPr>
                <w:rFonts w:asciiTheme="minorHAnsi" w:hAnsiTheme="minorHAnsi" w:cstheme="minorHAnsi"/>
                <w:b w:val="0"/>
                <w:color w:val="1F497D" w:themeColor="text2"/>
              </w:rPr>
              <w:t>Localización de los pazos más importantes de Galicia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>,</w:t>
            </w:r>
            <w:r w:rsidR="00457C98" w:rsidRPr="00457C98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parte I.</w:t>
            </w:r>
          </w:p>
          <w:p w14:paraId="22D32DE8" w14:textId="79D11B8D" w:rsidR="00354510" w:rsidRDefault="001D4356" w:rsidP="00FF66FA">
            <w:pPr>
              <w:spacing w:after="200" w:line="276" w:lineRule="auto"/>
              <w:ind w:left="360" w:right="-69"/>
              <w:rPr>
                <w:rFonts w:asciiTheme="minorHAnsi" w:hAnsiTheme="minorHAnsi" w:cstheme="minorHAnsi"/>
                <w:bCs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lastRenderedPageBreak/>
              <w:t>S</w:t>
            </w:r>
            <w:r w:rsidR="00354510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esión </w:t>
            </w:r>
            <w:proofErr w:type="gramStart"/>
            <w:r w:rsidR="00354510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3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:</w:t>
            </w:r>
            <w:proofErr w:type="gramEnd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>Localización de los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pazos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más importantes de Galicia, parte II.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</w:p>
          <w:p w14:paraId="6F2CEE54" w14:textId="6E8F388F" w:rsidR="0058588D" w:rsidRPr="005E0C4E" w:rsidRDefault="001D4356" w:rsidP="001D4356">
            <w:pPr>
              <w:spacing w:after="200" w:line="276" w:lineRule="auto"/>
              <w:ind w:left="360" w:right="-69"/>
              <w:jc w:val="both"/>
              <w:rPr>
                <w:rStyle w:val="Textoennegrita"/>
                <w:rFonts w:asciiTheme="minorHAnsi" w:eastAsiaTheme="majorEastAsia" w:hAnsiTheme="minorHAnsi" w:cstheme="minorHAnsi"/>
                <w:b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354510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esión 4: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La sociedad gallega del siglo XVIII, las diferencias de clases sociales, situación económica y social.</w:t>
            </w:r>
            <w:r w:rsidR="00354510">
              <w:t xml:space="preserve"> </w:t>
            </w:r>
            <w:r w:rsidR="00354510" w:rsidRP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El origen de los señores hidalgos y los lazos de sangre, modos de vida de la hidalguía </w:t>
            </w:r>
            <w:proofErr w:type="spellStart"/>
            <w:r w:rsidR="00354510" w:rsidRPr="00354510">
              <w:rPr>
                <w:rFonts w:asciiTheme="minorHAnsi" w:hAnsiTheme="minorHAnsi" w:cstheme="minorHAnsi"/>
                <w:b w:val="0"/>
                <w:color w:val="1F497D" w:themeColor="text2"/>
              </w:rPr>
              <w:t>pacega</w:t>
            </w:r>
            <w:proofErr w:type="spellEnd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>.</w:t>
            </w:r>
          </w:p>
          <w:p w14:paraId="6CFBC235" w14:textId="5923B6C8" w:rsidR="00904666" w:rsidRPr="005E0C4E" w:rsidRDefault="001D4356" w:rsidP="001D4356">
            <w:pPr>
              <w:spacing w:after="200" w:line="276" w:lineRule="auto"/>
              <w:ind w:left="360" w:right="-69"/>
              <w:jc w:val="both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esión</w:t>
            </w:r>
            <w:r w:rsidR="00354510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 </w:t>
            </w:r>
            <w:proofErr w:type="gramStart"/>
            <w:r w:rsidR="00354510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5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981DB1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:</w:t>
            </w:r>
            <w:proofErr w:type="gramEnd"/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Estilos y análisis de las diferentes tipologías, la influencia de los estilos arquitectónicos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en la construcción </w:t>
            </w:r>
            <w:proofErr w:type="spellStart"/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>pacega.</w:t>
            </w:r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>Las</w:t>
            </w:r>
            <w:proofErr w:type="spellEnd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primeras edificaciones </w:t>
            </w:r>
            <w:proofErr w:type="spellStart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>pacegas</w:t>
            </w:r>
            <w:proofErr w:type="spellEnd"/>
            <w:r w:rsidR="00354510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un ejemplo: El pazo de Allo.</w:t>
            </w:r>
            <w:r w:rsidR="00354510">
              <w:rPr>
                <w:b w:val="0"/>
              </w:rPr>
              <w:t xml:space="preserve"> </w:t>
            </w:r>
          </w:p>
          <w:p w14:paraId="098EC4BD" w14:textId="26C7E918" w:rsidR="00981DB1" w:rsidRPr="005E0C4E" w:rsidRDefault="001D4356" w:rsidP="001D4356">
            <w:pPr>
              <w:spacing w:after="200" w:line="276" w:lineRule="auto"/>
              <w:ind w:left="360" w:right="-69"/>
              <w:jc w:val="both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981DB1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esión </w:t>
            </w:r>
            <w:proofErr w:type="gramStart"/>
            <w:r w:rsidR="00354510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6</w:t>
            </w:r>
            <w:r w:rsidR="00981DB1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:</w:t>
            </w:r>
            <w:proofErr w:type="gramEnd"/>
            <w:r w:rsidR="00981DB1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Los cinco pazos más bellos de la provincia de La Coruña.</w:t>
            </w:r>
          </w:p>
          <w:p w14:paraId="152D3A92" w14:textId="38C3B186" w:rsidR="00766C59" w:rsidRPr="005E0C4E" w:rsidRDefault="001D4356" w:rsidP="001D4356">
            <w:pPr>
              <w:spacing w:after="200" w:line="276" w:lineRule="auto"/>
              <w:ind w:left="360" w:right="-69"/>
              <w:jc w:val="both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esión </w:t>
            </w:r>
            <w:r w:rsidR="00FF66FA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7</w:t>
            </w:r>
            <w:proofErr w:type="gramStart"/>
            <w:r w:rsidR="00766C59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: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E05C2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>El</w:t>
            </w:r>
            <w:proofErr w:type="gramEnd"/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pazo de </w:t>
            </w:r>
            <w:proofErr w:type="spellStart"/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>Meiras</w:t>
            </w:r>
            <w:proofErr w:type="spellEnd"/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y Doña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Emilia Pardo Bazán</w:t>
            </w:r>
            <w:r w:rsidR="00376DD3">
              <w:rPr>
                <w:rFonts w:asciiTheme="minorHAnsi" w:hAnsiTheme="minorHAnsi" w:cstheme="minorHAnsi"/>
                <w:b w:val="0"/>
                <w:color w:val="1F497D" w:themeColor="text2"/>
              </w:rPr>
              <w:t>.</w:t>
            </w:r>
          </w:p>
          <w:p w14:paraId="1FA07103" w14:textId="503B0C59" w:rsidR="0058588D" w:rsidRPr="005E0C4E" w:rsidRDefault="001D4356" w:rsidP="001D4356">
            <w:pPr>
              <w:spacing w:after="200" w:line="276" w:lineRule="auto"/>
              <w:ind w:left="360" w:right="-69"/>
              <w:jc w:val="both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esión</w:t>
            </w:r>
            <w:r w:rsidR="004A083C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 </w:t>
            </w:r>
            <w:proofErr w:type="gramStart"/>
            <w:r w:rsidR="004A083C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8</w:t>
            </w:r>
            <w:r w:rsidR="00904666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 </w:t>
            </w:r>
            <w:r w:rsidR="004A083C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:</w:t>
            </w:r>
            <w:proofErr w:type="gramEnd"/>
            <w:r w:rsidR="004A083C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Los cinco pazos más bellos de la provincia de Pontevedra</w:t>
            </w:r>
            <w:r w:rsidR="00791021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.</w:t>
            </w:r>
            <w:r w:rsidR="0090466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</w:p>
          <w:p w14:paraId="7CF570AF" w14:textId="045586A1" w:rsidR="0058588D" w:rsidRPr="005E0C4E" w:rsidRDefault="001D4356" w:rsidP="001D4356">
            <w:pPr>
              <w:spacing w:after="200" w:line="276" w:lineRule="auto"/>
              <w:ind w:left="360" w:right="-69"/>
              <w:jc w:val="both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esión </w:t>
            </w:r>
            <w:proofErr w:type="gramStart"/>
            <w:r w:rsidR="004A083C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9</w:t>
            </w:r>
            <w:r w:rsidR="00E05C2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90466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>:</w:t>
            </w:r>
            <w:proofErr w:type="gramEnd"/>
            <w:r w:rsidR="00E05C2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Los cinco pazos más bellos de la provincia de </w:t>
            </w:r>
            <w:r w:rsidR="00904666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Ourense. </w:t>
            </w:r>
          </w:p>
          <w:p w14:paraId="00B10CFD" w14:textId="4B106A80" w:rsidR="00904666" w:rsidRDefault="001D4356" w:rsidP="001D4356">
            <w:pPr>
              <w:tabs>
                <w:tab w:val="left" w:pos="5400"/>
              </w:tabs>
              <w:spacing w:before="240" w:after="120" w:line="276" w:lineRule="auto"/>
              <w:ind w:left="360" w:right="-69"/>
              <w:jc w:val="both"/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</w:pPr>
            <w:r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S</w:t>
            </w:r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esión </w:t>
            </w:r>
            <w:proofErr w:type="gramStart"/>
            <w:r w:rsidR="0058588D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1</w:t>
            </w:r>
            <w:r w:rsidR="004A083C" w:rsidRPr="00152C5C">
              <w:rPr>
                <w:rFonts w:asciiTheme="minorHAnsi" w:hAnsiTheme="minorHAnsi" w:cstheme="minorHAnsi"/>
                <w:bCs w:val="0"/>
                <w:color w:val="1F497D" w:themeColor="text2"/>
              </w:rPr>
              <w:t>0</w:t>
            </w:r>
            <w:r w:rsidR="0058588D" w:rsidRPr="005E0C4E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</w:t>
            </w:r>
            <w:r w:rsidR="00904666" w:rsidRPr="005E0C4E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>:</w:t>
            </w:r>
            <w:proofErr w:type="gramEnd"/>
            <w:r w:rsidR="00904666" w:rsidRPr="005E0C4E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 Los cinco pazos más bello</w:t>
            </w:r>
            <w:r w:rsidR="00FD5905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>s</w:t>
            </w:r>
            <w:r w:rsidR="00904666" w:rsidRPr="005E0C4E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 de la provincia de Lugo . </w:t>
            </w:r>
          </w:p>
          <w:p w14:paraId="5A4BE360" w14:textId="77777777" w:rsidR="004F50F2" w:rsidRDefault="001D4356" w:rsidP="004A083C">
            <w:pPr>
              <w:tabs>
                <w:tab w:val="left" w:pos="5400"/>
              </w:tabs>
              <w:spacing w:before="240" w:after="120" w:line="276" w:lineRule="auto"/>
              <w:ind w:left="360" w:right="-69"/>
              <w:jc w:val="both"/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</w:pPr>
            <w:r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>S</w:t>
            </w:r>
            <w:r w:rsidR="00904666"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 xml:space="preserve">esión </w:t>
            </w:r>
            <w:proofErr w:type="gramStart"/>
            <w:r w:rsidR="00904666"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>1</w:t>
            </w:r>
            <w:r w:rsidR="004A083C"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>1</w:t>
            </w:r>
            <w:r w:rsidR="00904666" w:rsidRPr="005E0C4E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 </w:t>
            </w:r>
            <w:r w:rsidR="004A083C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>:</w:t>
            </w:r>
            <w:proofErr w:type="gramEnd"/>
            <w:r w:rsidR="004A083C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 Una selección de los jardines históricos  </w:t>
            </w:r>
            <w:proofErr w:type="spellStart"/>
            <w:r w:rsidR="004A083C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>pacegos</w:t>
            </w:r>
            <w:proofErr w:type="spellEnd"/>
            <w:r w:rsidR="004A083C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 más relevantes.</w:t>
            </w:r>
          </w:p>
          <w:p w14:paraId="46F77C0D" w14:textId="39DF590F" w:rsidR="00DA638A" w:rsidRPr="005E0C4E" w:rsidRDefault="00DA638A" w:rsidP="004A083C">
            <w:pPr>
              <w:tabs>
                <w:tab w:val="left" w:pos="5400"/>
              </w:tabs>
              <w:spacing w:before="240" w:after="120" w:line="276" w:lineRule="auto"/>
              <w:ind w:left="360" w:right="-69"/>
              <w:jc w:val="both"/>
              <w:rPr>
                <w:rStyle w:val="nfasis"/>
                <w:rFonts w:ascii="Fontana ND Aa OsF" w:hAnsi="Fontana ND Aa OsF"/>
                <w:b w:val="0"/>
                <w:i w:val="0"/>
                <w:color w:val="1F497D" w:themeColor="text2"/>
                <w:sz w:val="22"/>
                <w:szCs w:val="22"/>
              </w:rPr>
            </w:pPr>
            <w:r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>Sesiones 1</w:t>
            </w:r>
            <w:r w:rsidR="004F1271"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>2</w:t>
            </w:r>
            <w:r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 xml:space="preserve"> y 1</w:t>
            </w:r>
            <w:r w:rsidR="004F1271" w:rsidRPr="00152C5C">
              <w:rPr>
                <w:rStyle w:val="nfasis"/>
                <w:rFonts w:asciiTheme="minorHAnsi" w:hAnsiTheme="minorHAnsi" w:cstheme="minorHAnsi"/>
                <w:bCs w:val="0"/>
                <w:i w:val="0"/>
                <w:color w:val="1F497D" w:themeColor="text2"/>
              </w:rPr>
              <w:t>3</w:t>
            </w:r>
            <w:r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 realizaremos las actividades complementarias</w:t>
            </w:r>
            <w:r w:rsidR="004F1271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 xml:space="preserve">. </w:t>
            </w:r>
            <w:r w:rsidR="00152C5C">
              <w:rPr>
                <w:rStyle w:val="nfasis"/>
                <w:rFonts w:asciiTheme="minorHAnsi" w:hAnsiTheme="minorHAnsi" w:cstheme="minorHAnsi"/>
                <w:b w:val="0"/>
                <w:i w:val="0"/>
                <w:color w:val="1F497D" w:themeColor="text2"/>
              </w:rPr>
              <w:t>Visitas culturales.</w:t>
            </w:r>
          </w:p>
        </w:tc>
      </w:tr>
      <w:tr w:rsidR="007329FF" w:rsidRPr="004153BA" w14:paraId="45A44CD3" w14:textId="77777777" w:rsidTr="005E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8C9C28C" w14:textId="3A17551D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697B26A6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75644D"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aprovechamiento es necesario asistir al 80% de las horas lectivas</w:t>
            </w:r>
            <w:r w:rsidR="0079102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responder un breve cuestionario.</w:t>
            </w:r>
          </w:p>
        </w:tc>
      </w:tr>
      <w:tr w:rsidR="007329FF" w:rsidRPr="004153BA" w14:paraId="5181B310" w14:textId="77777777" w:rsidTr="005E0C4E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33DDDC6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: </w:t>
            </w:r>
          </w:p>
          <w:p w14:paraId="6DB55FC9" w14:textId="33259062" w:rsidR="00C10B3A" w:rsidRDefault="00FD5905" w:rsidP="00C10B3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</w:t>
            </w:r>
            <w:r w:rsidR="00B203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alización de dos visitas </w:t>
            </w:r>
            <w:proofErr w:type="gramStart"/>
            <w:r w:rsidR="00B2038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culturales </w:t>
            </w:r>
            <w:r w:rsidR="00B20388" w:rsidRPr="00B20388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proofErr w:type="gramEnd"/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DA638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Recorrido por los pazos del </w:t>
            </w:r>
            <w:proofErr w:type="spellStart"/>
            <w:r w:rsidR="00DA638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Baixo</w:t>
            </w:r>
            <w:proofErr w:type="spellEnd"/>
            <w:r w:rsidR="00DA638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Miño</w:t>
            </w:r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. </w:t>
            </w:r>
            <w:proofErr w:type="spellStart"/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Segúnda</w:t>
            </w:r>
            <w:proofErr w:type="spellEnd"/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visita :</w:t>
            </w:r>
            <w:proofErr w:type="gramEnd"/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B20388" w:rsidRPr="00B20388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Pazo Quiñones de León</w:t>
            </w:r>
            <w:r w:rsidR="00C10B3A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de Vigo y sus jardines.</w:t>
            </w:r>
          </w:p>
          <w:p w14:paraId="482421A6" w14:textId="77777777" w:rsidR="00C10B3A" w:rsidRDefault="00B20388" w:rsidP="00C10B3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Duración aproximada de la actividad cuatro horas. </w:t>
            </w:r>
          </w:p>
          <w:p w14:paraId="4488DC8C" w14:textId="56BB303A" w:rsidR="00FD5905" w:rsidRPr="004153BA" w:rsidRDefault="00B20388" w:rsidP="00C10B3A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Concretaremos la fecha de realización en función de la climatología</w:t>
            </w:r>
            <w:r w:rsidR="00DA63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</w:t>
            </w:r>
            <w:proofErr w:type="spellStart"/>
            <w:r w:rsidR="00DA63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disponiblidad</w:t>
            </w:r>
            <w:proofErr w:type="spellEnd"/>
            <w:r w:rsidR="00DA638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los pazos.</w:t>
            </w:r>
          </w:p>
        </w:tc>
      </w:tr>
      <w:tr w:rsidR="00F22697" w:rsidRPr="004153BA" w14:paraId="38D2C36B" w14:textId="77777777" w:rsidTr="005E0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3EB1BEF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Purificación Pérez González</w:t>
            </w:r>
          </w:p>
          <w:p w14:paraId="59935AEA" w14:textId="5DEF9367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Correo electrónico :</w:t>
            </w:r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purperez@pontevedra.uned.es</w:t>
            </w:r>
          </w:p>
          <w:p w14:paraId="455470BB" w14:textId="644730D9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152C281" w14:textId="4663A10A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Licenciada en Geografía e Historia, especialidad Arte Moderno y Contemporáneo. Máster universitario en formación del </w:t>
            </w:r>
            <w:proofErr w:type="spellStart"/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proferosrado</w:t>
            </w:r>
            <w:proofErr w:type="spellEnd"/>
            <w:r w:rsidR="008B6A4E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EFCB36B" w14:textId="1286A117" w:rsidR="00F22697" w:rsidRPr="00152C5C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</w:t>
            </w:r>
            <w:r w:rsidRPr="00152C5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>:</w:t>
            </w:r>
            <w:r w:rsidR="008B6A4E" w:rsidRPr="00152C5C"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  <w:t xml:space="preserve"> " Pazos de Galicia "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5E0C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8"/>
      <w:footerReference w:type="default" r:id="rId9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C546E" w14:textId="77777777" w:rsidR="009A2912" w:rsidRDefault="009A2912">
      <w:r>
        <w:separator/>
      </w:r>
    </w:p>
  </w:endnote>
  <w:endnote w:type="continuationSeparator" w:id="0">
    <w:p w14:paraId="156D2747" w14:textId="77777777" w:rsidR="009A2912" w:rsidRDefault="009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C322" w14:textId="77777777" w:rsidR="009A2912" w:rsidRDefault="009A2912">
      <w:r>
        <w:separator/>
      </w:r>
    </w:p>
  </w:footnote>
  <w:footnote w:type="continuationSeparator" w:id="0">
    <w:p w14:paraId="1975983B" w14:textId="77777777" w:rsidR="009A2912" w:rsidRDefault="009A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B54"/>
    <w:multiLevelType w:val="hybridMultilevel"/>
    <w:tmpl w:val="AD88BD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3BAA"/>
    <w:rsid w:val="000249C4"/>
    <w:rsid w:val="000277F5"/>
    <w:rsid w:val="00056193"/>
    <w:rsid w:val="000800AD"/>
    <w:rsid w:val="000D007F"/>
    <w:rsid w:val="00116DAB"/>
    <w:rsid w:val="0014311E"/>
    <w:rsid w:val="00143FA9"/>
    <w:rsid w:val="00145082"/>
    <w:rsid w:val="00152C5C"/>
    <w:rsid w:val="00154CC3"/>
    <w:rsid w:val="00163E7A"/>
    <w:rsid w:val="00181464"/>
    <w:rsid w:val="001C1773"/>
    <w:rsid w:val="001C3508"/>
    <w:rsid w:val="001D4356"/>
    <w:rsid w:val="001E07B9"/>
    <w:rsid w:val="001F026F"/>
    <w:rsid w:val="00227558"/>
    <w:rsid w:val="00234F8C"/>
    <w:rsid w:val="002350A2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54510"/>
    <w:rsid w:val="003725BB"/>
    <w:rsid w:val="00375654"/>
    <w:rsid w:val="00376DD3"/>
    <w:rsid w:val="003A7CD6"/>
    <w:rsid w:val="003B644A"/>
    <w:rsid w:val="003E63EC"/>
    <w:rsid w:val="00407097"/>
    <w:rsid w:val="00414C72"/>
    <w:rsid w:val="004153BA"/>
    <w:rsid w:val="00430FB0"/>
    <w:rsid w:val="00437725"/>
    <w:rsid w:val="00457C98"/>
    <w:rsid w:val="00466FE4"/>
    <w:rsid w:val="00472921"/>
    <w:rsid w:val="00483F75"/>
    <w:rsid w:val="004A083C"/>
    <w:rsid w:val="004E60D8"/>
    <w:rsid w:val="004F0345"/>
    <w:rsid w:val="004F1271"/>
    <w:rsid w:val="004F50F2"/>
    <w:rsid w:val="00521EDB"/>
    <w:rsid w:val="00527763"/>
    <w:rsid w:val="00547B8D"/>
    <w:rsid w:val="005638AC"/>
    <w:rsid w:val="005801CC"/>
    <w:rsid w:val="00581294"/>
    <w:rsid w:val="0058588D"/>
    <w:rsid w:val="00594A88"/>
    <w:rsid w:val="005C5492"/>
    <w:rsid w:val="005D4554"/>
    <w:rsid w:val="005E0C4E"/>
    <w:rsid w:val="00601A28"/>
    <w:rsid w:val="00616AA3"/>
    <w:rsid w:val="00617BA4"/>
    <w:rsid w:val="0067104E"/>
    <w:rsid w:val="006B3725"/>
    <w:rsid w:val="006C131A"/>
    <w:rsid w:val="006D7850"/>
    <w:rsid w:val="007137D1"/>
    <w:rsid w:val="007239B4"/>
    <w:rsid w:val="007329FF"/>
    <w:rsid w:val="00750FB0"/>
    <w:rsid w:val="00752A32"/>
    <w:rsid w:val="0075644D"/>
    <w:rsid w:val="00760644"/>
    <w:rsid w:val="00766C59"/>
    <w:rsid w:val="00774282"/>
    <w:rsid w:val="00777F1B"/>
    <w:rsid w:val="00790665"/>
    <w:rsid w:val="00791021"/>
    <w:rsid w:val="0079735F"/>
    <w:rsid w:val="007A44F6"/>
    <w:rsid w:val="007C273E"/>
    <w:rsid w:val="007D1360"/>
    <w:rsid w:val="00805A01"/>
    <w:rsid w:val="00806087"/>
    <w:rsid w:val="00825096"/>
    <w:rsid w:val="00833787"/>
    <w:rsid w:val="00854882"/>
    <w:rsid w:val="008A3F32"/>
    <w:rsid w:val="008B6A4E"/>
    <w:rsid w:val="008C6CD7"/>
    <w:rsid w:val="008E27ED"/>
    <w:rsid w:val="008F6F8F"/>
    <w:rsid w:val="00904666"/>
    <w:rsid w:val="009239C0"/>
    <w:rsid w:val="0094375F"/>
    <w:rsid w:val="0096576E"/>
    <w:rsid w:val="0097132F"/>
    <w:rsid w:val="00971AB3"/>
    <w:rsid w:val="00981DB1"/>
    <w:rsid w:val="009865BF"/>
    <w:rsid w:val="009A2912"/>
    <w:rsid w:val="009D388D"/>
    <w:rsid w:val="009D5D3A"/>
    <w:rsid w:val="009D7834"/>
    <w:rsid w:val="009F600E"/>
    <w:rsid w:val="00A0385F"/>
    <w:rsid w:val="00A12992"/>
    <w:rsid w:val="00A3561C"/>
    <w:rsid w:val="00A643A7"/>
    <w:rsid w:val="00A72FAB"/>
    <w:rsid w:val="00AE4693"/>
    <w:rsid w:val="00AE7C6B"/>
    <w:rsid w:val="00B20388"/>
    <w:rsid w:val="00B32319"/>
    <w:rsid w:val="00B34AAA"/>
    <w:rsid w:val="00B40528"/>
    <w:rsid w:val="00B81CD9"/>
    <w:rsid w:val="00B86DF2"/>
    <w:rsid w:val="00BA37F6"/>
    <w:rsid w:val="00BA4B7D"/>
    <w:rsid w:val="00BA70AB"/>
    <w:rsid w:val="00BB4686"/>
    <w:rsid w:val="00BB46F6"/>
    <w:rsid w:val="00BE746E"/>
    <w:rsid w:val="00C03548"/>
    <w:rsid w:val="00C10B3A"/>
    <w:rsid w:val="00C145EF"/>
    <w:rsid w:val="00C7326A"/>
    <w:rsid w:val="00C94E2B"/>
    <w:rsid w:val="00CC598C"/>
    <w:rsid w:val="00D02E6F"/>
    <w:rsid w:val="00D1675C"/>
    <w:rsid w:val="00D52A07"/>
    <w:rsid w:val="00D65AF6"/>
    <w:rsid w:val="00D8516E"/>
    <w:rsid w:val="00DA638A"/>
    <w:rsid w:val="00E05C26"/>
    <w:rsid w:val="00E10575"/>
    <w:rsid w:val="00E32942"/>
    <w:rsid w:val="00E6509C"/>
    <w:rsid w:val="00E97B0B"/>
    <w:rsid w:val="00EA2609"/>
    <w:rsid w:val="00EC01D6"/>
    <w:rsid w:val="00F22697"/>
    <w:rsid w:val="00F46C65"/>
    <w:rsid w:val="00F86C13"/>
    <w:rsid w:val="00FA4463"/>
    <w:rsid w:val="00FB6D04"/>
    <w:rsid w:val="00FC01E3"/>
    <w:rsid w:val="00FC0EDF"/>
    <w:rsid w:val="00FC66D1"/>
    <w:rsid w:val="00FD3CDD"/>
    <w:rsid w:val="00FD5905"/>
    <w:rsid w:val="00FF3521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5</cp:revision>
  <cp:lastPrinted>2020-12-09T12:46:00Z</cp:lastPrinted>
  <dcterms:created xsi:type="dcterms:W3CDTF">2022-01-16T13:20:00Z</dcterms:created>
  <dcterms:modified xsi:type="dcterms:W3CDTF">2022-01-17T10:06:00Z</dcterms:modified>
</cp:coreProperties>
</file>