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CONSTRUIR</w:t>
      </w:r>
    </w:p>
    <w:p>
      <w:pPr>
        <w:pStyle w:val="Normal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HABITAR</w:t>
      </w:r>
    </w:p>
    <w:p>
      <w:pPr>
        <w:pStyle w:val="Normal"/>
        <w:jc w:val="righ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PENSAR</w:t>
      </w:r>
    </w:p>
    <w:p>
      <w:pPr>
        <w:pStyle w:val="Normal"/>
        <w:jc w:val="right"/>
        <w:rPr>
          <w:rFonts w:ascii="Calibri" w:hAnsi="Calibri"/>
          <w:b/>
          <w:bCs/>
          <w:i/>
          <w:sz w:val="21"/>
          <w:szCs w:val="21"/>
        </w:rPr>
      </w:pPr>
      <w:r>
        <w:rPr>
          <w:rFonts w:ascii="Calibri" w:hAnsi="Calibri"/>
          <w:b/>
          <w:bCs/>
          <w:i/>
          <w:sz w:val="21"/>
          <w:szCs w:val="21"/>
        </w:rPr>
        <w:t>Lino Bielsa</w:t>
      </w:r>
    </w:p>
    <w:p>
      <w:pPr>
        <w:pStyle w:val="Normal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EXPOSICIÓN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Del 23 de agosto al 22 de septiembre. 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Lunes a sábado de 19 a 21h. Festivos cerrado. 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Sala de Exposiciones Francisco de Goya UNED- Barbastro</w:t>
      </w:r>
    </w:p>
    <w:p>
      <w:pPr>
        <w:pStyle w:val="Normal"/>
        <w:widowControl/>
        <w:bidi w:val="0"/>
        <w:ind w:left="0" w:right="0" w:hanging="0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Entrada Libre.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CONSTRUIR, HABITAR, PENSAR, es el título del trabajo reciente del fotógrafo Barbastrense Lino Bielsa. A través de una veintena de fotografías de gran formato realizadas con cámara técnica, y una decena de pequeños textos en los que plasma sus impresiones de paseante, el autor descubre (desvela) aspectos relacionados con el urbanismo de la ciudad y sus ciudadanos.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Las fotografías se agrupan por parejas y tríos, que crean una especie de hallazgo de paralelismos entre los espacios y lugares fotografiados.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Son visiones curiosas, que muestran unas veces elementos caprichosos, </w:t>
      </w:r>
      <w:r>
        <w:rPr>
          <w:rFonts w:ascii="Calibri" w:hAnsi="Calibri"/>
          <w:sz w:val="21"/>
          <w:szCs w:val="21"/>
        </w:rPr>
        <w:t xml:space="preserve">y </w:t>
      </w:r>
      <w:r>
        <w:rPr>
          <w:rFonts w:ascii="Calibri" w:hAnsi="Calibri"/>
          <w:sz w:val="21"/>
          <w:szCs w:val="21"/>
        </w:rPr>
        <w:t xml:space="preserve">otras, espacios comunes que el fotógrafo ha recorrido en sus paseos diarios. 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Las imágenes </w:t>
      </w:r>
      <w:r>
        <w:rPr>
          <w:rFonts w:ascii="Calibri" w:hAnsi="Calibri"/>
          <w:sz w:val="21"/>
          <w:szCs w:val="21"/>
        </w:rPr>
        <w:t>provocan</w:t>
      </w:r>
      <w:r>
        <w:rPr>
          <w:rFonts w:ascii="Calibri" w:hAnsi="Calibri"/>
          <w:sz w:val="21"/>
          <w:szCs w:val="21"/>
        </w:rPr>
        <w:t xml:space="preserve"> reflexiones </w:t>
      </w:r>
      <w:r>
        <w:rPr>
          <w:rFonts w:ascii="Calibri" w:hAnsi="Calibri"/>
          <w:sz w:val="21"/>
          <w:szCs w:val="21"/>
        </w:rPr>
        <w:t xml:space="preserve">sobre </w:t>
      </w:r>
      <w:r>
        <w:rPr>
          <w:rFonts w:ascii="Calibri" w:hAnsi="Calibri"/>
          <w:sz w:val="21"/>
          <w:szCs w:val="21"/>
        </w:rPr>
        <w:t xml:space="preserve">el concepto de ciudad como espacio habitable, los usos que actualmente se hacen del suelo, el aparentemente irrefrenable abandono del los centros urbanos </w:t>
      </w:r>
      <w:r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 xml:space="preserve"> el uso </w:t>
      </w:r>
      <w:r>
        <w:rPr>
          <w:rFonts w:ascii="Calibri" w:hAnsi="Calibri"/>
          <w:sz w:val="21"/>
          <w:szCs w:val="21"/>
        </w:rPr>
        <w:t>y</w:t>
      </w:r>
      <w:r>
        <w:rPr>
          <w:rFonts w:ascii="Calibri" w:hAnsi="Calibri"/>
          <w:sz w:val="21"/>
          <w:szCs w:val="21"/>
        </w:rPr>
        <w:t xml:space="preserve"> desuso de los espacios vacíos de la ciuda</w:t>
      </w:r>
      <w:r>
        <w:rPr>
          <w:rFonts w:ascii="Calibri" w:hAnsi="Calibri"/>
          <w:sz w:val="21"/>
          <w:szCs w:val="21"/>
        </w:rPr>
        <w:t>d.</w:t>
      </w:r>
      <w:r>
        <w:rPr>
          <w:rFonts w:ascii="Calibri" w:hAnsi="Calibri"/>
          <w:sz w:val="21"/>
          <w:szCs w:val="21"/>
        </w:rPr>
        <w:t xml:space="preserve"> 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Son fotografías de lugares que se conectan en el tiempo, en una </w:t>
      </w:r>
      <w:r>
        <w:rPr>
          <w:rFonts w:ascii="Calibri" w:hAnsi="Calibri"/>
          <w:sz w:val="21"/>
          <w:szCs w:val="21"/>
        </w:rPr>
        <w:t>suerte</w:t>
      </w:r>
      <w:r>
        <w:rPr>
          <w:rFonts w:ascii="Calibri" w:hAnsi="Calibri"/>
          <w:sz w:val="21"/>
          <w:szCs w:val="21"/>
        </w:rPr>
        <w:t xml:space="preserve"> de amalgama de construcciones. Son fotografías de Barbastro, </w:t>
      </w:r>
      <w:r>
        <w:rPr>
          <w:rFonts w:ascii="Calibri" w:hAnsi="Calibri"/>
          <w:sz w:val="21"/>
          <w:szCs w:val="21"/>
        </w:rPr>
        <w:t xml:space="preserve">aun así, en su atmósfera neutra, su pie de foto podría escribirse casi de cualquier otro lugar, de cualquier otra ciudad. 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Como dice el fotógrafo existe un trasfondo en toda la serie:</w:t>
      </w:r>
      <w:r>
        <w:rPr>
          <w:rFonts w:ascii="Calibri" w:hAnsi="Calibri"/>
          <w:sz w:val="21"/>
          <w:szCs w:val="21"/>
        </w:rPr>
        <w:t xml:space="preserve"> “ La ciudad como reflejo de sus </w:t>
      </w:r>
      <w:r>
        <w:rPr>
          <w:rFonts w:ascii="Calibri" w:hAnsi="Calibri"/>
          <w:sz w:val="21"/>
          <w:szCs w:val="21"/>
        </w:rPr>
        <w:t>habitantes</w:t>
      </w:r>
      <w:r>
        <w:rPr>
          <w:rFonts w:ascii="Calibri" w:hAnsi="Calibri"/>
          <w:sz w:val="21"/>
          <w:szCs w:val="21"/>
        </w:rPr>
        <w:t xml:space="preserve">”. </w:t>
      </w:r>
      <w:r>
        <w:rPr>
          <w:rFonts w:ascii="Calibri" w:hAnsi="Calibri"/>
          <w:sz w:val="21"/>
          <w:szCs w:val="21"/>
        </w:rPr>
        <w:t>Como ciudadanos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o</w:t>
      </w:r>
      <w:r>
        <w:rPr>
          <w:rFonts w:ascii="Calibri" w:hAnsi="Calibri"/>
          <w:sz w:val="21"/>
          <w:szCs w:val="21"/>
        </w:rPr>
        <w:t>cupamos, construimos, redefinimos, influimos y usamos los e</w:t>
      </w:r>
      <w:r>
        <w:rPr>
          <w:rFonts w:ascii="Calibri" w:hAnsi="Calibri"/>
          <w:sz w:val="21"/>
          <w:szCs w:val="21"/>
        </w:rPr>
        <w:t>mplazamientos</w:t>
      </w:r>
      <w:r>
        <w:rPr>
          <w:rFonts w:ascii="Calibri" w:hAnsi="Calibri"/>
          <w:sz w:val="21"/>
          <w:szCs w:val="21"/>
        </w:rPr>
        <w:t xml:space="preserve"> urbanos a nuestro criterio y según nuestras necesidades. </w:t>
      </w:r>
      <w:r>
        <w:rPr>
          <w:rFonts w:ascii="Calibri" w:hAnsi="Calibri"/>
          <w:sz w:val="21"/>
          <w:szCs w:val="21"/>
        </w:rPr>
        <w:t>E</w:t>
      </w:r>
      <w:r>
        <w:rPr>
          <w:rFonts w:ascii="Calibri" w:hAnsi="Calibri"/>
          <w:sz w:val="21"/>
          <w:szCs w:val="21"/>
        </w:rPr>
        <w:t xml:space="preserve">n estos espacios se crean nuestras vivencias cotidianas. </w:t>
      </w:r>
      <w:r>
        <w:rPr>
          <w:rFonts w:ascii="Calibri" w:hAnsi="Calibri"/>
          <w:sz w:val="21"/>
          <w:szCs w:val="21"/>
        </w:rPr>
        <w:t>H</w:t>
      </w:r>
      <w:r>
        <w:rPr>
          <w:rFonts w:ascii="Calibri" w:hAnsi="Calibri"/>
          <w:sz w:val="21"/>
          <w:szCs w:val="21"/>
        </w:rPr>
        <w:t xml:space="preserve">oy en día se dice que los </w:t>
      </w:r>
      <w:r>
        <w:rPr>
          <w:rFonts w:ascii="Calibri" w:hAnsi="Calibri"/>
          <w:sz w:val="21"/>
          <w:szCs w:val="21"/>
        </w:rPr>
        <w:t>lugares</w:t>
      </w:r>
      <w:r>
        <w:rPr>
          <w:rFonts w:ascii="Calibri" w:hAnsi="Calibri"/>
          <w:sz w:val="21"/>
          <w:szCs w:val="21"/>
        </w:rPr>
        <w:t xml:space="preserve"> públicos de la ciudad son espacios de identidad y de construcción social. Necesitamos de estos espacios para nuestro bienestar;  las plazas, los parques, las calles nos acercan al vecino, ahuyentando miedos; son espacios de liberación. </w:t>
      </w:r>
      <w:r>
        <w:rPr>
          <w:rFonts w:ascii="Calibri" w:hAnsi="Calibri"/>
          <w:sz w:val="21"/>
          <w:szCs w:val="21"/>
        </w:rPr>
        <w:t>Repen</w:t>
      </w:r>
      <w:r>
        <w:rPr>
          <w:rFonts w:ascii="Calibri" w:hAnsi="Calibri"/>
          <w:sz w:val="21"/>
          <w:szCs w:val="21"/>
        </w:rPr>
        <w:t>semos el espacio público como lugar para la construcción de la ciudadanía.</w:t>
      </w:r>
    </w:p>
    <w:p>
      <w:pPr>
        <w:pStyle w:val="Normal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Clara Abós</w:t>
      </w:r>
    </w:p>
    <w:p>
      <w:pPr>
        <w:pStyle w:val="Normal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Cuerpodetexto"/>
        <w:jc w:val="both"/>
        <w:rPr>
          <w:rStyle w:val="Destacado"/>
          <w:rFonts w:ascii="Calibri" w:hAnsi="Calibri"/>
          <w:sz w:val="21"/>
          <w:szCs w:val="21"/>
        </w:rPr>
      </w:pPr>
      <w:r>
        <w:rPr>
          <w:rStyle w:val="Muydestacado"/>
          <w:rFonts w:ascii="Calibri" w:hAnsi="Calibri"/>
          <w:sz w:val="21"/>
          <w:szCs w:val="21"/>
        </w:rPr>
        <w:t xml:space="preserve">Lino Bielsa </w:t>
      </w:r>
      <w:r>
        <w:rPr>
          <w:rFonts w:ascii="Calibri" w:hAnsi="Calibri"/>
          <w:sz w:val="21"/>
          <w:szCs w:val="21"/>
        </w:rPr>
        <w:t xml:space="preserve">(1949). Actualmente vive en Barbastro. Participa habitualmente en las muestras colectivas de AFIB y ha realizado las siguientes exposiciones individuales: </w:t>
      </w:r>
      <w:r>
        <w:rPr>
          <w:rStyle w:val="Destacado"/>
          <w:rFonts w:ascii="Calibri" w:hAnsi="Calibri"/>
          <w:sz w:val="21"/>
          <w:szCs w:val="21"/>
        </w:rPr>
        <w:t>Al otro lado del muro (2009), Cosas de Lino (2011), Luces, sombras y penumbras (2015), Percibir. Sentir ( 2016).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spacing w:before="0" w:after="1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sectPr>
      <w:type w:val="nextPage"/>
      <w:pgSz w:w="11906" w:h="16838"/>
      <w:pgMar w:left="1701" w:right="1701" w:header="0" w:top="91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54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60077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460077"/>
    <w:basedOn w:val="DefaultParagraphFont"/>
    <w:rPr>
      <w:b/>
      <w:bCs/>
    </w:rPr>
  </w:style>
  <w:style w:type="character" w:styleId="Destacado">
    <w:name w:val="Destacado"/>
    <w:uiPriority w:val="20"/>
    <w:qFormat/>
    <w:rsid w:val="00460077"/>
    <w:basedOn w:val="DefaultParagraphFont"/>
    <w:rPr>
      <w:i/>
      <w:iCs/>
    </w:rPr>
  </w:style>
  <w:style w:type="character" w:styleId="EnlacedeInternet">
    <w:name w:val="Enlace de Internet"/>
    <w:uiPriority w:val="99"/>
    <w:unhideWhenUsed/>
    <w:rsid w:val="00397912"/>
    <w:basedOn w:val="DefaultParagraphFont"/>
    <w:rPr>
      <w:color w:val="0563C1"/>
      <w:u w:val="single"/>
      <w:lang w:val="zxx" w:eastAsia="zxx" w:bidi="zxx"/>
    </w:rPr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2018-08-14T10:31:00Z</dcterms:created>
  <dc:creator>Clara Abós Claver</dc:creator>
  <dc:language>es-ES</dc:language>
  <cp:lastModifiedBy>Clara Abós Claver</cp:lastModifiedBy>
  <dcterms:modified xsi:type="dcterms:W3CDTF">2018-08-14T10:31:00Z</dcterms:modified>
  <cp:revision>2</cp:revision>
</cp:coreProperties>
</file>